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创艺简标宋" w:hAnsi="创艺简标宋" w:eastAsia="创艺简标宋" w:cs="创艺简标宋"/>
          <w:color w:val="000000"/>
          <w:kern w:val="0"/>
          <w:sz w:val="44"/>
          <w:szCs w:val="44"/>
          <w:lang w:val="en-US" w:eastAsia="zh-CN" w:bidi="ar"/>
        </w:rPr>
        <w:t>广东省人才优粤卡申请材料清单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一、请将以申请人姓名命名的一寸白底个人正面免冠证件照（规格：358像素（宽）x441像素）发送至邮箱gdrc@gd.gov.cn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二、申请人请现场提交或邮寄以下材料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（一）经申领人本人签名确认并加盖工作单位公章的《广东省人才优粤卡申请表》原件（见附件）；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（二）有效期内的劳动合同复印件以及近两个月内出具的在职证明复印件；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（三）以下一种有效身份证件的复印件：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1.具有外国国籍的，提交本人有效护照，签证页（注：签证有效期必须在三个月以上）或中华人民共和国外国人永久居留身份证（即中国“绿卡”）；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2.具有港澳台身份的，提交本人有效的《港澳居民来往内地通行证》或《台湾居民来往大陆通行证》的正反面；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3.取得外国永久（长期）居住权、仍持有中国护照的，提交中国境内身份证和外国永久居留证明的正反面；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4.中国境内身份证的正反面。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（四）根据《广东省人才优粤卡实施办法（试行）（粤府〔2018〕96号）》，按照“第二章申领对象”类别，对应提供相关证明材料的复印件：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1.奖项获得者、人才计划、人才项目入选者：提供证书、入选通知、项目批准通知或项目合同；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2.学历学位类人才：提供教育部门出具的学历学位认证报告；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3.B卡第（七）款申请的，需提供由税务部门出具的近12个月在粤纳税纪录（需达30万以上）。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注：非中文证明材料均需提供中文翻译件加盖翻译公司公章。所有申请材料一经提交不予退回。审批结果将于收齐材料后15个工作日内以短信方式进行反馈。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E4790"/>
    <w:rsid w:val="006F25A5"/>
    <w:rsid w:val="0CF41472"/>
    <w:rsid w:val="19702790"/>
    <w:rsid w:val="210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2021-04-14T02:55:00Z</dcterms:created>
  <dc:creator>许宏信</dc:creator>
  <cp:lastModifiedBy>许宏信</cp:lastModifiedBy>
  <dcterms:modified xsi:type="dcterms:W3CDTF">2021-04-14T02:56:14Z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A71A25D2866F44ADAE59D5956B4343B5</vt:lpwstr>
  </property>
</Properties>
</file>